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0921" w14:textId="3A3F631F" w:rsidR="00F22B6D" w:rsidRDefault="004107E8" w:rsidP="003C588D">
      <w:pPr>
        <w:ind w:left="4820"/>
      </w:pPr>
      <w:r>
        <w:rPr>
          <w:sz w:val="28"/>
          <w:szCs w:val="28"/>
        </w:rPr>
        <w:t>УТВЕРЖДЕН</w:t>
      </w:r>
    </w:p>
    <w:p w14:paraId="04BFBDDD" w14:textId="77777777" w:rsidR="003C588D" w:rsidRDefault="004107E8" w:rsidP="003C588D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E30C7">
        <w:rPr>
          <w:sz w:val="28"/>
          <w:szCs w:val="28"/>
        </w:rPr>
        <w:t xml:space="preserve">министерства транспорта </w:t>
      </w:r>
    </w:p>
    <w:p w14:paraId="15E065E2" w14:textId="77777777" w:rsidR="003C588D" w:rsidRDefault="00AE30C7" w:rsidP="00B914A7">
      <w:pPr>
        <w:widowControl w:val="0"/>
        <w:spacing w:line="32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и дорожного хозяйства Новгородской области </w:t>
      </w:r>
    </w:p>
    <w:p w14:paraId="44EC018B" w14:textId="54433678" w:rsidR="00F22B6D" w:rsidRDefault="00AE30C7" w:rsidP="00B914A7">
      <w:pPr>
        <w:widowControl w:val="0"/>
        <w:spacing w:line="32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от _______________№ _</w:t>
      </w:r>
      <w:r w:rsidR="003C588D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14:paraId="75689302" w14:textId="77777777" w:rsidR="003C588D" w:rsidRDefault="003C588D" w:rsidP="00B914A7">
      <w:pPr>
        <w:spacing w:line="320" w:lineRule="exact"/>
        <w:jc w:val="center"/>
        <w:rPr>
          <w:b/>
          <w:sz w:val="28"/>
          <w:szCs w:val="28"/>
        </w:rPr>
      </w:pPr>
    </w:p>
    <w:p w14:paraId="0DA9E5A3" w14:textId="39FFB8C0" w:rsidR="00F22B6D" w:rsidRPr="00EC0F16" w:rsidRDefault="004107E8" w:rsidP="00B20E2F">
      <w:pPr>
        <w:jc w:val="center"/>
        <w:rPr>
          <w:b/>
          <w:sz w:val="28"/>
          <w:szCs w:val="28"/>
        </w:rPr>
      </w:pPr>
      <w:r w:rsidRPr="00EC0F16">
        <w:rPr>
          <w:b/>
          <w:sz w:val="28"/>
          <w:szCs w:val="28"/>
        </w:rPr>
        <w:t>Доклад, содержащий результаты обобщения правоприменительной практики осуществлени</w:t>
      </w:r>
      <w:r w:rsidR="00B20E2F">
        <w:rPr>
          <w:b/>
          <w:sz w:val="28"/>
          <w:szCs w:val="28"/>
        </w:rPr>
        <w:t>я</w:t>
      </w:r>
      <w:r w:rsidRPr="00EC0F16">
        <w:rPr>
          <w:b/>
          <w:sz w:val="28"/>
          <w:szCs w:val="28"/>
        </w:rPr>
        <w:t xml:space="preserve"> регионального государственного контроля (надзора) на автомобильном транспорте, городском наземном электрическом транспорт</w:t>
      </w:r>
      <w:r w:rsidR="00292890">
        <w:rPr>
          <w:b/>
          <w:sz w:val="28"/>
          <w:szCs w:val="28"/>
        </w:rPr>
        <w:t>е и в дорожном хозяйстве за 2023</w:t>
      </w:r>
      <w:r w:rsidRPr="00EC0F16">
        <w:rPr>
          <w:b/>
          <w:sz w:val="28"/>
          <w:szCs w:val="28"/>
        </w:rPr>
        <w:t xml:space="preserve"> год</w:t>
      </w:r>
    </w:p>
    <w:p w14:paraId="49DB4660" w14:textId="77777777" w:rsidR="00F22B6D" w:rsidRDefault="00F22B6D">
      <w:pPr>
        <w:ind w:firstLine="709"/>
        <w:jc w:val="center"/>
        <w:rPr>
          <w:sz w:val="28"/>
          <w:szCs w:val="28"/>
        </w:rPr>
      </w:pPr>
    </w:p>
    <w:p w14:paraId="7C27B87F" w14:textId="77777777" w:rsidR="00AE30C7" w:rsidRPr="00EC0F16" w:rsidRDefault="00AE30C7" w:rsidP="00DE61FA">
      <w:pPr>
        <w:ind w:firstLine="709"/>
        <w:jc w:val="center"/>
        <w:rPr>
          <w:b/>
          <w:sz w:val="28"/>
          <w:szCs w:val="28"/>
        </w:rPr>
      </w:pPr>
      <w:r w:rsidRPr="00EC0F16">
        <w:rPr>
          <w:b/>
          <w:sz w:val="28"/>
          <w:szCs w:val="28"/>
        </w:rPr>
        <w:t xml:space="preserve">Раздел </w:t>
      </w:r>
      <w:r w:rsidRPr="00EC0F16">
        <w:rPr>
          <w:b/>
          <w:sz w:val="28"/>
          <w:szCs w:val="28"/>
          <w:lang w:val="en-US"/>
        </w:rPr>
        <w:t>I</w:t>
      </w:r>
      <w:r w:rsidRPr="00EC0F16">
        <w:rPr>
          <w:b/>
          <w:sz w:val="28"/>
          <w:szCs w:val="28"/>
        </w:rPr>
        <w:t>. Основы правоприменительной практики</w:t>
      </w:r>
    </w:p>
    <w:p w14:paraId="1ADDE85C" w14:textId="77777777" w:rsidR="00F31ED4" w:rsidRPr="003C588D" w:rsidRDefault="00F31ED4" w:rsidP="00EC0F16">
      <w:pPr>
        <w:ind w:firstLine="709"/>
        <w:jc w:val="both"/>
        <w:rPr>
          <w:spacing w:val="-6"/>
          <w:sz w:val="28"/>
          <w:szCs w:val="28"/>
        </w:rPr>
      </w:pPr>
    </w:p>
    <w:p w14:paraId="4E27CD97" w14:textId="62D2977A" w:rsidR="00F22B6D" w:rsidRPr="003C588D" w:rsidRDefault="004107E8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Доклад, содержащий результаты обобщения правоприменительной практики осуществлени</w:t>
      </w:r>
      <w:r w:rsidR="00B20E2F" w:rsidRPr="003C588D">
        <w:rPr>
          <w:spacing w:val="-6"/>
          <w:sz w:val="28"/>
          <w:szCs w:val="28"/>
        </w:rPr>
        <w:t>я</w:t>
      </w:r>
      <w:r w:rsidRPr="003C588D">
        <w:rPr>
          <w:spacing w:val="-6"/>
          <w:sz w:val="28"/>
          <w:szCs w:val="28"/>
        </w:rPr>
        <w:t xml:space="preserve">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EC0F16" w:rsidRPr="003C588D">
        <w:rPr>
          <w:spacing w:val="-6"/>
          <w:sz w:val="28"/>
          <w:szCs w:val="28"/>
        </w:rPr>
        <w:t xml:space="preserve"> (далее – региональный государственный контроль (надзор)</w:t>
      </w:r>
      <w:r w:rsidR="00B20E2F" w:rsidRPr="003C588D">
        <w:rPr>
          <w:spacing w:val="-6"/>
          <w:sz w:val="28"/>
          <w:szCs w:val="28"/>
        </w:rPr>
        <w:t xml:space="preserve">) </w:t>
      </w:r>
      <w:r w:rsidR="00D77A0C" w:rsidRPr="003C588D">
        <w:rPr>
          <w:spacing w:val="-6"/>
          <w:sz w:val="28"/>
          <w:szCs w:val="28"/>
        </w:rPr>
        <w:t>за 2023</w:t>
      </w:r>
      <w:r w:rsidRPr="003C588D">
        <w:rPr>
          <w:spacing w:val="-6"/>
          <w:sz w:val="28"/>
          <w:szCs w:val="28"/>
        </w:rPr>
        <w:t xml:space="preserve"> год подготовлен </w:t>
      </w:r>
      <w:r w:rsidR="00AE30C7" w:rsidRPr="003C588D">
        <w:rPr>
          <w:spacing w:val="-6"/>
          <w:sz w:val="28"/>
          <w:szCs w:val="28"/>
        </w:rPr>
        <w:t>министерством транспорта и дорожного хозяйства Новгородской области (далее – министерство</w:t>
      </w:r>
      <w:r w:rsidRPr="003C588D">
        <w:rPr>
          <w:spacing w:val="-6"/>
          <w:sz w:val="28"/>
          <w:szCs w:val="28"/>
        </w:rPr>
        <w:t>) на основании статьи 47 Федерального закона от 31.07.2020 № 248-ФЗ «О государственном контроле (надзоре) и муниципальном контроле в Российской Федерации»</w:t>
      </w:r>
      <w:r w:rsidR="008C062A" w:rsidRPr="003C588D">
        <w:rPr>
          <w:spacing w:val="-6"/>
          <w:sz w:val="28"/>
          <w:szCs w:val="28"/>
        </w:rPr>
        <w:t xml:space="preserve"> (далее – Федеральный закон № 248-ФЗ)</w:t>
      </w:r>
      <w:r w:rsidRPr="003C588D">
        <w:rPr>
          <w:spacing w:val="-6"/>
          <w:sz w:val="28"/>
          <w:szCs w:val="28"/>
        </w:rPr>
        <w:t xml:space="preserve">, </w:t>
      </w:r>
      <w:r w:rsidR="00B45F68" w:rsidRPr="003C588D">
        <w:rPr>
          <w:spacing w:val="-6"/>
          <w:sz w:val="28"/>
          <w:szCs w:val="28"/>
        </w:rPr>
        <w:t xml:space="preserve">пункта 4.4 раздела 4 Положения о региональном </w:t>
      </w:r>
      <w:r w:rsidRPr="003C588D">
        <w:rPr>
          <w:spacing w:val="-6"/>
          <w:sz w:val="28"/>
          <w:szCs w:val="28"/>
        </w:rPr>
        <w:t xml:space="preserve">государственном контроле (надзоре) на автомобильном транспорте, городском наземном электрическом транспорте и в дорожном хозяйстве, утвержденного постановлением </w:t>
      </w:r>
      <w:r w:rsidR="00B45F68" w:rsidRPr="003C588D">
        <w:rPr>
          <w:spacing w:val="-6"/>
          <w:sz w:val="28"/>
          <w:szCs w:val="28"/>
        </w:rPr>
        <w:t>Правительства Новгородской области от 15.11.2021 № 394</w:t>
      </w:r>
      <w:r w:rsidRPr="003C588D">
        <w:rPr>
          <w:spacing w:val="-6"/>
          <w:sz w:val="28"/>
          <w:szCs w:val="28"/>
        </w:rPr>
        <w:t xml:space="preserve"> «О</w:t>
      </w:r>
      <w:r w:rsidR="00B45F68" w:rsidRPr="003C588D">
        <w:rPr>
          <w:spacing w:val="-6"/>
          <w:sz w:val="28"/>
          <w:szCs w:val="28"/>
        </w:rPr>
        <w:t>б утверждении Положения о</w:t>
      </w:r>
      <w:r w:rsidRPr="003C588D">
        <w:rPr>
          <w:spacing w:val="-6"/>
          <w:sz w:val="28"/>
          <w:szCs w:val="28"/>
        </w:rPr>
        <w:t xml:space="preserve"> региональном государственном контроле (надзоре) на автомобильном транспорте, городском наземном электрическом тра</w:t>
      </w:r>
      <w:r w:rsidR="008C062A" w:rsidRPr="003C588D">
        <w:rPr>
          <w:spacing w:val="-6"/>
          <w:sz w:val="28"/>
          <w:szCs w:val="28"/>
        </w:rPr>
        <w:t>нспорте и в дорожном хозяйстве».</w:t>
      </w:r>
    </w:p>
    <w:p w14:paraId="6CEDEEC6" w14:textId="77777777" w:rsidR="00DF022F" w:rsidRPr="003C588D" w:rsidRDefault="00DF022F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территории Новгородской области являются:</w:t>
      </w:r>
    </w:p>
    <w:p w14:paraId="7EEE1B9C" w14:textId="77777777" w:rsidR="00DF022F" w:rsidRPr="003C588D" w:rsidRDefault="00DF022F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контролируемых лиц и иных заинтересованных лиц о практике применения обязательных требований;</w:t>
      </w:r>
    </w:p>
    <w:p w14:paraId="0FA62F47" w14:textId="77777777" w:rsidR="00DF022F" w:rsidRPr="003C588D" w:rsidRDefault="00DF022F" w:rsidP="003C588D">
      <w:pPr>
        <w:spacing w:line="320" w:lineRule="atLeast"/>
        <w:ind w:firstLine="709"/>
        <w:jc w:val="both"/>
        <w:rPr>
          <w:noProof/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 xml:space="preserve">- обеспечение единства практики применения министерством законов и иных нормативных правовых актов Российской Федерации, содержащих обязательные требования для контролируемых лиц; </w:t>
      </w:r>
    </w:p>
    <w:p w14:paraId="75707727" w14:textId="3C348074" w:rsidR="00DF022F" w:rsidRPr="003C588D" w:rsidRDefault="00DF022F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noProof/>
          <w:spacing w:val="-6"/>
          <w:sz w:val="28"/>
          <w:szCs w:val="28"/>
        </w:rPr>
        <w:t xml:space="preserve">- </w:t>
      </w:r>
      <w:r w:rsidRPr="003C588D">
        <w:rPr>
          <w:spacing w:val="-6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</w:t>
      </w:r>
      <w:r w:rsidR="00072464" w:rsidRPr="003C588D">
        <w:rPr>
          <w:spacing w:val="-6"/>
          <w:sz w:val="28"/>
          <w:szCs w:val="28"/>
        </w:rPr>
        <w:t>рнет</w:t>
      </w:r>
      <w:r w:rsidR="003C588D" w:rsidRPr="003C588D">
        <w:rPr>
          <w:spacing w:val="-6"/>
          <w:sz w:val="28"/>
          <w:szCs w:val="28"/>
        </w:rPr>
        <w:t xml:space="preserve"> </w:t>
      </w:r>
      <w:r w:rsidR="00072464" w:rsidRPr="003C588D">
        <w:rPr>
          <w:spacing w:val="-6"/>
          <w:sz w:val="28"/>
          <w:szCs w:val="28"/>
        </w:rPr>
        <w:t>(</w:t>
      </w:r>
      <w:r w:rsidR="00D77A0C" w:rsidRPr="003C588D">
        <w:rPr>
          <w:spacing w:val="-6"/>
          <w:sz w:val="28"/>
          <w:szCs w:val="28"/>
        </w:rPr>
        <w:t>https://mintrans.novreg.ru</w:t>
      </w:r>
      <w:r w:rsidRPr="003C588D">
        <w:rPr>
          <w:spacing w:val="-6"/>
          <w:sz w:val="28"/>
          <w:szCs w:val="28"/>
        </w:rPr>
        <w:t>);</w:t>
      </w:r>
    </w:p>
    <w:p w14:paraId="7698147E" w14:textId="77777777" w:rsidR="00F22B6D" w:rsidRPr="003C588D" w:rsidRDefault="00DF022F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3571365" w14:textId="77777777" w:rsidR="000D0067" w:rsidRDefault="000D0067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Предметом регионального государственного контроля (надзора) является соблюдение юридическими лицами, индивидуальными предпринимателями и</w:t>
      </w:r>
      <w:r w:rsidRPr="003C588D">
        <w:rPr>
          <w:rFonts w:eastAsiaTheme="minorHAnsi"/>
          <w:spacing w:val="-6"/>
          <w:sz w:val="28"/>
          <w:szCs w:val="28"/>
          <w:lang w:eastAsia="en-US"/>
        </w:rPr>
        <w:t xml:space="preserve"> гражданами </w:t>
      </w:r>
      <w:r w:rsidRPr="003C588D">
        <w:rPr>
          <w:spacing w:val="-6"/>
          <w:sz w:val="28"/>
          <w:szCs w:val="28"/>
        </w:rPr>
        <w:t>обязательных требований:</w:t>
      </w:r>
    </w:p>
    <w:p w14:paraId="7D22584C" w14:textId="77777777" w:rsidR="00B914A7" w:rsidRDefault="00B914A7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5594C1B4" w14:textId="77777777" w:rsidR="00B914A7" w:rsidRDefault="00B914A7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673BA12E" w14:textId="77777777" w:rsidR="00B914A7" w:rsidRPr="003C588D" w:rsidRDefault="00B914A7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7E8FD9A3" w14:textId="77777777" w:rsidR="000D0067" w:rsidRPr="003C588D" w:rsidRDefault="000D0067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14:paraId="6F9D3B26" w14:textId="77777777" w:rsidR="000D0067" w:rsidRPr="003C588D" w:rsidRDefault="000D006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DF3013C" w14:textId="77777777" w:rsidR="000D0067" w:rsidRPr="003C588D" w:rsidRDefault="000D006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E83524E" w14:textId="77777777" w:rsidR="000D0067" w:rsidRPr="003C588D" w:rsidRDefault="000D006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2) в области организации регулярных перевозок – к выполнению предусмотренных расписанием рейсов по межмуниципальным маршрутам регулярных перевозок.</w:t>
      </w:r>
    </w:p>
    <w:p w14:paraId="3EF96FC0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Объектами регионального государственного контроля (надзора) являются:</w:t>
      </w:r>
    </w:p>
    <w:p w14:paraId="0240E482" w14:textId="77777777" w:rsidR="00B91E2A" w:rsidRPr="003C588D" w:rsidRDefault="00B91E2A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1) 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>в рамках пункта</w:t>
      </w:r>
      <w:r w:rsidR="00EC0F16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1 части 1 статьи 16 Федерального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закон</w:t>
      </w:r>
      <w:r w:rsidR="00EC0F16" w:rsidRPr="003C588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№ 248-ФЗ:</w:t>
      </w:r>
    </w:p>
    <w:p w14:paraId="0E8AF4D8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деятельность по осуществлению работ по капитальному ремонту, ремонту и содержанию автомобильных дорог общего пользования регионального и межмуниципального значения;</w:t>
      </w:r>
    </w:p>
    <w:p w14:paraId="03DFBCFE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деятельность по использованию полос отвода и (или) придорожных полос автомобильных дорог общего пользования регионального и межмуниципального значения;</w:t>
      </w:r>
    </w:p>
    <w:p w14:paraId="3962216F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деятельность по перевозке пассажиров и багажа автомобильным транспортом по межмуниципальным маршрутам регулярных перевозок;</w:t>
      </w:r>
    </w:p>
    <w:p w14:paraId="04A96BE8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 xml:space="preserve">2) в рамках пункта 2 части 1 статьи 16 </w:t>
      </w:r>
      <w:r w:rsidR="00EC0F16" w:rsidRPr="003C588D">
        <w:rPr>
          <w:spacing w:val="-6"/>
          <w:sz w:val="28"/>
          <w:szCs w:val="28"/>
        </w:rPr>
        <w:t>Федерального</w:t>
      </w:r>
      <w:r w:rsidRPr="003C588D">
        <w:rPr>
          <w:spacing w:val="-6"/>
          <w:sz w:val="28"/>
          <w:szCs w:val="28"/>
        </w:rPr>
        <w:t xml:space="preserve"> закон</w:t>
      </w:r>
      <w:r w:rsidR="00EC0F16" w:rsidRPr="003C588D">
        <w:rPr>
          <w:spacing w:val="-6"/>
          <w:sz w:val="28"/>
          <w:szCs w:val="28"/>
        </w:rPr>
        <w:t>а</w:t>
      </w:r>
      <w:r w:rsidRPr="003C588D">
        <w:rPr>
          <w:spacing w:val="-6"/>
          <w:sz w:val="28"/>
          <w:szCs w:val="28"/>
        </w:rPr>
        <w:t xml:space="preserve"> № 248-ФЗ:</w:t>
      </w:r>
    </w:p>
    <w:p w14:paraId="729D48D1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ТР ТС 014/2011;</w:t>
      </w:r>
    </w:p>
    <w:p w14:paraId="16FF7A35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изделия, указанные в приложении № 2 к Техническому регламенту Таможенного союза «Безопасность автомобильных дорог» ТР ТС 014/2011;</w:t>
      </w:r>
    </w:p>
    <w:p w14:paraId="61FFF587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 xml:space="preserve">3) в рамках пункта 3 части 1 статьи </w:t>
      </w:r>
      <w:r w:rsidR="00EC0F16" w:rsidRPr="003C588D">
        <w:rPr>
          <w:spacing w:val="-6"/>
          <w:sz w:val="28"/>
          <w:szCs w:val="28"/>
        </w:rPr>
        <w:t>Федерального</w:t>
      </w:r>
      <w:r w:rsidRPr="003C588D">
        <w:rPr>
          <w:spacing w:val="-6"/>
          <w:sz w:val="28"/>
          <w:szCs w:val="28"/>
        </w:rPr>
        <w:t xml:space="preserve"> закон</w:t>
      </w:r>
      <w:r w:rsidR="00EC0F16" w:rsidRPr="003C588D">
        <w:rPr>
          <w:spacing w:val="-6"/>
          <w:sz w:val="28"/>
          <w:szCs w:val="28"/>
        </w:rPr>
        <w:t>а</w:t>
      </w:r>
      <w:r w:rsidRPr="003C588D">
        <w:rPr>
          <w:spacing w:val="-6"/>
          <w:sz w:val="28"/>
          <w:szCs w:val="28"/>
        </w:rPr>
        <w:t xml:space="preserve"> № 248-ФЗ:</w:t>
      </w:r>
    </w:p>
    <w:p w14:paraId="337B37AD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автомобильная дорога и искусственные дорожные сооружения на ней;</w:t>
      </w:r>
    </w:p>
    <w:p w14:paraId="1913B673" w14:textId="77777777" w:rsidR="00B91E2A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14:paraId="244B2203" w14:textId="77777777" w:rsidR="000B2699" w:rsidRPr="003C588D" w:rsidRDefault="00B91E2A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C588D">
        <w:rPr>
          <w:rFonts w:eastAsiaTheme="minorHAnsi"/>
          <w:spacing w:val="-6"/>
          <w:sz w:val="28"/>
          <w:szCs w:val="28"/>
          <w:lang w:eastAsia="en-US"/>
        </w:rPr>
        <w:t>- придорожные полосы и полосы отвода автомобильных дорог общего пользования регионального и межмуниципального значения.</w:t>
      </w:r>
    </w:p>
    <w:p w14:paraId="71648476" w14:textId="77777777" w:rsidR="00F22B6D" w:rsidRPr="003C588D" w:rsidRDefault="004107E8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Региональный государственный контроль осуществляется посредством проведения следующих контрольных (надзорных) мероприятий:</w:t>
      </w:r>
    </w:p>
    <w:p w14:paraId="383A85A0" w14:textId="77777777" w:rsidR="00F22B6D" w:rsidRPr="003C588D" w:rsidRDefault="004107E8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инспекционный визит;</w:t>
      </w:r>
    </w:p>
    <w:p w14:paraId="38250E30" w14:textId="77777777" w:rsidR="00F31ED4" w:rsidRPr="003C588D" w:rsidRDefault="00F31ED4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рейдовый осмотр;</w:t>
      </w:r>
    </w:p>
    <w:p w14:paraId="009E10B9" w14:textId="77777777" w:rsidR="00F22B6D" w:rsidRPr="003C588D" w:rsidRDefault="004107E8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документарная проверка;</w:t>
      </w:r>
    </w:p>
    <w:p w14:paraId="4AF42F0C" w14:textId="77777777" w:rsidR="00F22B6D" w:rsidRPr="003C588D" w:rsidRDefault="00F31ED4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выездная проверка;</w:t>
      </w:r>
    </w:p>
    <w:p w14:paraId="14BDAECA" w14:textId="16C4A3D1" w:rsidR="00F31ED4" w:rsidRDefault="00F31ED4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выездное обследование</w:t>
      </w:r>
      <w:r w:rsidR="003C588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EE95E3A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60D16D06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7037322E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0F3710AF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4BC7E6BA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325EC17B" w14:textId="77777777" w:rsidR="00B914A7" w:rsidRDefault="00B914A7" w:rsidP="00B914A7">
      <w:pPr>
        <w:spacing w:line="320" w:lineRule="atLeast"/>
        <w:rPr>
          <w:b/>
          <w:spacing w:val="-6"/>
          <w:sz w:val="28"/>
          <w:szCs w:val="28"/>
        </w:rPr>
      </w:pPr>
    </w:p>
    <w:p w14:paraId="7E0EEA53" w14:textId="3D05B479" w:rsidR="00F31ED4" w:rsidRPr="003C588D" w:rsidRDefault="00F31ED4" w:rsidP="003C588D">
      <w:pPr>
        <w:spacing w:line="320" w:lineRule="atLeast"/>
        <w:jc w:val="center"/>
        <w:rPr>
          <w:b/>
          <w:spacing w:val="-6"/>
          <w:sz w:val="28"/>
          <w:szCs w:val="28"/>
        </w:rPr>
      </w:pPr>
      <w:r w:rsidRPr="003C588D">
        <w:rPr>
          <w:b/>
          <w:spacing w:val="-6"/>
          <w:sz w:val="28"/>
          <w:szCs w:val="28"/>
        </w:rPr>
        <w:t xml:space="preserve">Раздел </w:t>
      </w:r>
      <w:r w:rsidRPr="003C588D">
        <w:rPr>
          <w:b/>
          <w:spacing w:val="-6"/>
          <w:sz w:val="28"/>
          <w:szCs w:val="28"/>
          <w:lang w:val="en-US"/>
        </w:rPr>
        <w:t>II</w:t>
      </w:r>
      <w:r w:rsidRPr="003C588D">
        <w:rPr>
          <w:b/>
          <w:spacing w:val="-6"/>
          <w:sz w:val="28"/>
          <w:szCs w:val="28"/>
        </w:rPr>
        <w:t>. Статистические данные о проведенных плановых и внеплановых контрольных (надзорных) мероприятий, анализ результатов проведения таких мероприятий</w:t>
      </w:r>
    </w:p>
    <w:p w14:paraId="1D406EB0" w14:textId="77777777" w:rsidR="00F31ED4" w:rsidRPr="003C588D" w:rsidRDefault="00F31ED4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4BE30538" w14:textId="77777777" w:rsidR="00F31ED4" w:rsidRPr="003C588D" w:rsidRDefault="00F31ED4" w:rsidP="003C588D">
      <w:pPr>
        <w:pStyle w:val="af3"/>
        <w:tabs>
          <w:tab w:val="left" w:pos="1237"/>
        </w:tabs>
        <w:spacing w:line="320" w:lineRule="atLeast"/>
        <w:ind w:firstLine="709"/>
        <w:rPr>
          <w:rFonts w:eastAsiaTheme="minorHAnsi"/>
          <w:bCs/>
          <w:spacing w:val="-6"/>
          <w:szCs w:val="28"/>
        </w:rPr>
      </w:pPr>
      <w:r w:rsidRPr="003C588D">
        <w:rPr>
          <w:rFonts w:eastAsiaTheme="minorHAnsi"/>
          <w:bCs/>
          <w:spacing w:val="-6"/>
          <w:szCs w:val="28"/>
        </w:rPr>
        <w:t xml:space="preserve">Плановые </w:t>
      </w:r>
      <w:r w:rsidRPr="003C588D">
        <w:rPr>
          <w:spacing w:val="-6"/>
          <w:szCs w:val="28"/>
        </w:rPr>
        <w:t>контрольные (надзорные)</w:t>
      </w:r>
      <w:r w:rsidRPr="003C588D">
        <w:rPr>
          <w:rFonts w:eastAsiaTheme="minorHAnsi"/>
          <w:bCs/>
          <w:spacing w:val="-6"/>
          <w:szCs w:val="28"/>
        </w:rPr>
        <w:t xml:space="preserve"> мероприятия осуществляются в соответствии с ежегодными планами проведения плановых контрольных (надзорных) мероприятий.</w:t>
      </w:r>
    </w:p>
    <w:p w14:paraId="5F4C006C" w14:textId="77777777" w:rsidR="00F31ED4" w:rsidRPr="003C588D" w:rsidRDefault="00F31ED4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 причинения вреда (ущерба) охраняемым законом ценностям.</w:t>
      </w:r>
    </w:p>
    <w:p w14:paraId="01B9093A" w14:textId="4DA0A890" w:rsidR="00F31ED4" w:rsidRPr="003C588D" w:rsidRDefault="00F31ED4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 xml:space="preserve">В целях управления рисками причинения вреда (ущерба) при осуществлении регионального государственного контроля (надзора) </w:t>
      </w:r>
      <w:r w:rsidR="00077944" w:rsidRPr="003C588D">
        <w:rPr>
          <w:spacing w:val="-6"/>
          <w:sz w:val="28"/>
          <w:szCs w:val="28"/>
        </w:rPr>
        <w:t>о</w:t>
      </w:r>
      <w:r w:rsidRPr="003C588D">
        <w:rPr>
          <w:spacing w:val="-6"/>
          <w:sz w:val="28"/>
          <w:szCs w:val="28"/>
        </w:rPr>
        <w:t>бъекты контроля относятся к одной из следующих категорий риска причинения вреда (ущерба):</w:t>
      </w:r>
    </w:p>
    <w:p w14:paraId="32A3AF51" w14:textId="77777777" w:rsidR="00F31ED4" w:rsidRPr="003C588D" w:rsidRDefault="00F31ED4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высокий риск, средний риск, низкий риск.</w:t>
      </w:r>
    </w:p>
    <w:p w14:paraId="4C898793" w14:textId="1BE8ADD8" w:rsidR="00F31ED4" w:rsidRPr="003C588D" w:rsidRDefault="00F31ED4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bCs/>
          <w:spacing w:val="-6"/>
          <w:sz w:val="28"/>
          <w:szCs w:val="28"/>
        </w:rPr>
      </w:pPr>
      <w:r w:rsidRPr="003C588D">
        <w:rPr>
          <w:rFonts w:eastAsiaTheme="minorHAnsi"/>
          <w:bCs/>
          <w:spacing w:val="-6"/>
          <w:sz w:val="28"/>
          <w:szCs w:val="28"/>
        </w:rPr>
        <w:t xml:space="preserve">В отношении </w:t>
      </w:r>
      <w:r w:rsidR="00077944" w:rsidRPr="003C588D">
        <w:rPr>
          <w:spacing w:val="-6"/>
          <w:sz w:val="28"/>
          <w:szCs w:val="28"/>
        </w:rPr>
        <w:t>о</w:t>
      </w:r>
      <w:r w:rsidRPr="003C588D">
        <w:rPr>
          <w:spacing w:val="-6"/>
          <w:sz w:val="28"/>
          <w:szCs w:val="28"/>
        </w:rPr>
        <w:t>бъектов контроля (надзора), отнесенных к категории низкого риска</w:t>
      </w:r>
      <w:r w:rsidRPr="003C588D">
        <w:rPr>
          <w:rFonts w:eastAsiaTheme="minorHAnsi"/>
          <w:bCs/>
          <w:spacing w:val="-6"/>
          <w:sz w:val="28"/>
          <w:szCs w:val="28"/>
        </w:rPr>
        <w:t>, плановые проверки не проводятся.</w:t>
      </w:r>
    </w:p>
    <w:p w14:paraId="5322F861" w14:textId="09D3308E" w:rsidR="00F31ED4" w:rsidRPr="003C588D" w:rsidRDefault="00F31ED4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 xml:space="preserve">В соответствии с Положением о региональном государственном контроле (надзоре), утвержденном постановление № 394, </w:t>
      </w:r>
      <w:r w:rsidR="00077944" w:rsidRPr="003C588D">
        <w:rPr>
          <w:spacing w:val="-6"/>
          <w:sz w:val="28"/>
          <w:szCs w:val="28"/>
        </w:rPr>
        <w:t>о</w:t>
      </w:r>
      <w:r w:rsidRPr="003C588D">
        <w:rPr>
          <w:spacing w:val="-6"/>
          <w:sz w:val="28"/>
          <w:szCs w:val="28"/>
        </w:rPr>
        <w:t xml:space="preserve">бъекты контроля </w:t>
      </w:r>
      <w:r w:rsidR="00646AFF" w:rsidRPr="003C588D">
        <w:rPr>
          <w:spacing w:val="-6"/>
          <w:sz w:val="28"/>
          <w:szCs w:val="28"/>
        </w:rPr>
        <w:t xml:space="preserve">министерства </w:t>
      </w:r>
      <w:r w:rsidRPr="003C588D">
        <w:rPr>
          <w:spacing w:val="-6"/>
          <w:sz w:val="28"/>
          <w:szCs w:val="28"/>
        </w:rPr>
        <w:t>отнесены к низкой ка</w:t>
      </w:r>
      <w:r w:rsidR="00D77A0C" w:rsidRPr="003C588D">
        <w:rPr>
          <w:spacing w:val="-6"/>
          <w:sz w:val="28"/>
          <w:szCs w:val="28"/>
        </w:rPr>
        <w:t>тегории риска, ввиду чего в 2023</w:t>
      </w:r>
      <w:r w:rsidRPr="003C588D">
        <w:rPr>
          <w:spacing w:val="-6"/>
          <w:sz w:val="28"/>
          <w:szCs w:val="28"/>
        </w:rPr>
        <w:t xml:space="preserve"> году плановые контрольные (надзорные) мероприятия не были запланированы.</w:t>
      </w:r>
    </w:p>
    <w:p w14:paraId="7F9F833E" w14:textId="041E4B0C" w:rsidR="001837F1" w:rsidRPr="003C588D" w:rsidRDefault="00CE7D50" w:rsidP="003C588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 xml:space="preserve">Также в соответствии с пунктом 1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плановые контрольные (надзорные) мероприятия при осуществлении государственного контроля (надзора), порядок организации и осуществления которого регулируется Федеральным законом № 248-ФЗ, министерством в </w:t>
      </w:r>
      <w:r w:rsidR="00D77A0C" w:rsidRPr="003C588D">
        <w:rPr>
          <w:spacing w:val="-6"/>
          <w:sz w:val="28"/>
          <w:szCs w:val="28"/>
        </w:rPr>
        <w:t>2023</w:t>
      </w:r>
      <w:r w:rsidRPr="003C588D">
        <w:rPr>
          <w:spacing w:val="-6"/>
          <w:sz w:val="28"/>
          <w:szCs w:val="28"/>
        </w:rPr>
        <w:t xml:space="preserve"> году не проводились.</w:t>
      </w:r>
    </w:p>
    <w:p w14:paraId="257AD1D8" w14:textId="56F699E5" w:rsidR="001837F1" w:rsidRPr="003C588D" w:rsidRDefault="00D87639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Внеплановые контрольные (над</w:t>
      </w:r>
      <w:r w:rsidR="00D77A0C" w:rsidRPr="003C588D">
        <w:rPr>
          <w:spacing w:val="-6"/>
          <w:sz w:val="28"/>
          <w:szCs w:val="28"/>
        </w:rPr>
        <w:t>зорные) мероприятия в 2023</w:t>
      </w:r>
      <w:r w:rsidRPr="003C588D">
        <w:rPr>
          <w:spacing w:val="-6"/>
          <w:sz w:val="28"/>
          <w:szCs w:val="28"/>
        </w:rPr>
        <w:t xml:space="preserve"> году не проводились, заявления о согласовании проведения внеплановых контрольных, надзорных мероприятий в орган прокуратуры не направлялись.</w:t>
      </w:r>
    </w:p>
    <w:p w14:paraId="73D109BB" w14:textId="77777777" w:rsidR="00514C5D" w:rsidRPr="003C588D" w:rsidRDefault="00514C5D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56F48F7" w14:textId="77777777" w:rsidR="00514C5D" w:rsidRPr="003C588D" w:rsidRDefault="00514C5D" w:rsidP="003C588D">
      <w:pPr>
        <w:spacing w:line="320" w:lineRule="atLeast"/>
        <w:ind w:firstLine="709"/>
        <w:jc w:val="center"/>
        <w:rPr>
          <w:b/>
          <w:spacing w:val="-6"/>
          <w:sz w:val="28"/>
          <w:szCs w:val="28"/>
        </w:rPr>
      </w:pPr>
      <w:r w:rsidRPr="003C588D">
        <w:rPr>
          <w:b/>
          <w:spacing w:val="-6"/>
          <w:sz w:val="28"/>
          <w:szCs w:val="28"/>
        </w:rPr>
        <w:t xml:space="preserve">Раздел </w:t>
      </w:r>
      <w:r w:rsidRPr="003C588D">
        <w:rPr>
          <w:b/>
          <w:spacing w:val="-6"/>
          <w:sz w:val="28"/>
          <w:szCs w:val="28"/>
          <w:lang w:val="en-US"/>
        </w:rPr>
        <w:t>III</w:t>
      </w:r>
      <w:r w:rsidRPr="003C588D">
        <w:rPr>
          <w:b/>
          <w:spacing w:val="-6"/>
          <w:sz w:val="28"/>
          <w:szCs w:val="28"/>
        </w:rPr>
        <w:t>. Статист</w:t>
      </w:r>
      <w:r w:rsidR="00EC0F16" w:rsidRPr="003C588D">
        <w:rPr>
          <w:b/>
          <w:spacing w:val="-6"/>
          <w:sz w:val="28"/>
          <w:szCs w:val="28"/>
        </w:rPr>
        <w:t>и</w:t>
      </w:r>
      <w:r w:rsidRPr="003C588D">
        <w:rPr>
          <w:b/>
          <w:spacing w:val="-6"/>
          <w:sz w:val="28"/>
          <w:szCs w:val="28"/>
        </w:rPr>
        <w:t>ка и анализ причиненного в результате нарушения обязательных требований ущерба охраняемым законом ценностям</w:t>
      </w:r>
    </w:p>
    <w:p w14:paraId="094EF34A" w14:textId="77777777" w:rsidR="00514C5D" w:rsidRPr="003C588D" w:rsidRDefault="00514C5D" w:rsidP="003C588D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34D82344" w14:textId="48B61F8E" w:rsidR="00514C5D" w:rsidRDefault="00D77A0C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В 2023</w:t>
      </w:r>
      <w:r w:rsidR="00514C5D" w:rsidRPr="003C588D">
        <w:rPr>
          <w:bCs/>
          <w:spacing w:val="-6"/>
          <w:sz w:val="28"/>
          <w:szCs w:val="28"/>
        </w:rPr>
        <w:t xml:space="preserve"> году в адрес министерства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CB2162E" w14:textId="77777777" w:rsidR="00B914A7" w:rsidRDefault="00B914A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32787C0" w14:textId="77777777" w:rsidR="00B914A7" w:rsidRDefault="00B914A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7A75F01" w14:textId="77777777" w:rsidR="00B914A7" w:rsidRDefault="00B914A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93C8485" w14:textId="77777777" w:rsidR="00B914A7" w:rsidRPr="003C588D" w:rsidRDefault="00B914A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5F0852DB" w14:textId="3AEA9B87" w:rsidR="004A6BC1" w:rsidRDefault="004A6BC1" w:rsidP="00B914A7">
      <w:pPr>
        <w:spacing w:line="320" w:lineRule="atLeast"/>
        <w:ind w:firstLine="709"/>
        <w:jc w:val="center"/>
        <w:rPr>
          <w:b/>
          <w:bCs/>
          <w:spacing w:val="-6"/>
          <w:sz w:val="28"/>
          <w:szCs w:val="28"/>
        </w:rPr>
      </w:pPr>
      <w:r w:rsidRPr="003C588D">
        <w:rPr>
          <w:b/>
          <w:bCs/>
          <w:spacing w:val="-6"/>
          <w:sz w:val="28"/>
          <w:szCs w:val="28"/>
        </w:rPr>
        <w:lastRenderedPageBreak/>
        <w:t xml:space="preserve">Раздел </w:t>
      </w:r>
      <w:r w:rsidRPr="003C588D">
        <w:rPr>
          <w:b/>
          <w:bCs/>
          <w:spacing w:val="-6"/>
          <w:sz w:val="28"/>
          <w:szCs w:val="28"/>
          <w:lang w:val="en-US"/>
        </w:rPr>
        <w:t>IV</w:t>
      </w:r>
      <w:r w:rsidRPr="003C588D">
        <w:rPr>
          <w:b/>
          <w:bCs/>
          <w:spacing w:val="-6"/>
          <w:sz w:val="28"/>
          <w:szCs w:val="28"/>
        </w:rPr>
        <w:t>. Анализ практики составления протоколов об административных правонарушениях, практики рассмотрения дел об административных правонарушениях</w:t>
      </w:r>
    </w:p>
    <w:p w14:paraId="7877C1AC" w14:textId="77777777" w:rsidR="00B914A7" w:rsidRPr="00B914A7" w:rsidRDefault="00B914A7" w:rsidP="00B914A7">
      <w:pPr>
        <w:spacing w:line="320" w:lineRule="atLeast"/>
        <w:ind w:firstLine="709"/>
        <w:jc w:val="center"/>
        <w:rPr>
          <w:b/>
          <w:bCs/>
          <w:spacing w:val="-6"/>
          <w:sz w:val="28"/>
          <w:szCs w:val="28"/>
        </w:rPr>
      </w:pPr>
    </w:p>
    <w:p w14:paraId="51F87E73" w14:textId="77777777" w:rsidR="00B914A7" w:rsidRDefault="004A6BC1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В 2</w:t>
      </w:r>
      <w:r w:rsidR="00D77A0C" w:rsidRPr="003C588D">
        <w:rPr>
          <w:bCs/>
          <w:spacing w:val="-6"/>
          <w:sz w:val="28"/>
          <w:szCs w:val="28"/>
        </w:rPr>
        <w:t>023</w:t>
      </w:r>
      <w:r w:rsidRPr="003C588D">
        <w:rPr>
          <w:bCs/>
          <w:spacing w:val="-6"/>
          <w:sz w:val="28"/>
          <w:szCs w:val="28"/>
        </w:rPr>
        <w:t xml:space="preserve"> году должностными лицами министерства протоколы об административных правонарушениях в связи с нарушениями обязательных </w:t>
      </w:r>
    </w:p>
    <w:p w14:paraId="3E5A5238" w14:textId="413504D9" w:rsidR="00077944" w:rsidRPr="003C588D" w:rsidRDefault="004A6BC1" w:rsidP="00B914A7">
      <w:pPr>
        <w:spacing w:line="320" w:lineRule="atLeast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требований контролируемыми лицами</w:t>
      </w:r>
      <w:r w:rsidR="00DE07AB" w:rsidRPr="003C588D">
        <w:rPr>
          <w:bCs/>
          <w:spacing w:val="-6"/>
          <w:sz w:val="28"/>
          <w:szCs w:val="28"/>
        </w:rPr>
        <w:t xml:space="preserve"> в рамках осуществления регионального государственного контроля (надзора)</w:t>
      </w:r>
      <w:r w:rsidRPr="003C588D">
        <w:rPr>
          <w:bCs/>
          <w:spacing w:val="-6"/>
          <w:sz w:val="28"/>
          <w:szCs w:val="28"/>
        </w:rPr>
        <w:t xml:space="preserve"> не составлялись. </w:t>
      </w:r>
    </w:p>
    <w:p w14:paraId="36240DD1" w14:textId="77777777" w:rsidR="004A6BC1" w:rsidRPr="003C588D" w:rsidRDefault="004A6BC1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2032DF26" w14:textId="1A6909D5" w:rsidR="004A6BC1" w:rsidRPr="003C588D" w:rsidRDefault="004A6BC1" w:rsidP="003C588D">
      <w:pPr>
        <w:spacing w:line="320" w:lineRule="atLeast"/>
        <w:ind w:firstLine="709"/>
        <w:jc w:val="center"/>
        <w:rPr>
          <w:b/>
          <w:bCs/>
          <w:spacing w:val="-6"/>
          <w:sz w:val="28"/>
          <w:szCs w:val="28"/>
        </w:rPr>
      </w:pPr>
      <w:r w:rsidRPr="003C588D">
        <w:rPr>
          <w:b/>
          <w:bCs/>
          <w:spacing w:val="-6"/>
          <w:sz w:val="28"/>
          <w:szCs w:val="28"/>
        </w:rPr>
        <w:t xml:space="preserve">Раздел </w:t>
      </w:r>
      <w:r w:rsidRPr="003C588D">
        <w:rPr>
          <w:b/>
          <w:bCs/>
          <w:spacing w:val="-6"/>
          <w:sz w:val="28"/>
          <w:szCs w:val="28"/>
          <w:lang w:val="en-US"/>
        </w:rPr>
        <w:t>V</w:t>
      </w:r>
      <w:r w:rsidRPr="003C588D">
        <w:rPr>
          <w:b/>
          <w:bCs/>
          <w:spacing w:val="-6"/>
          <w:sz w:val="28"/>
          <w:szCs w:val="28"/>
        </w:rPr>
        <w:t>.</w:t>
      </w:r>
      <w:r w:rsidR="00DE07AB" w:rsidRPr="003C588D">
        <w:rPr>
          <w:b/>
          <w:bCs/>
          <w:spacing w:val="-6"/>
          <w:sz w:val="28"/>
          <w:szCs w:val="28"/>
        </w:rPr>
        <w:t xml:space="preserve"> </w:t>
      </w:r>
      <w:r w:rsidR="007E1700" w:rsidRPr="003C588D">
        <w:rPr>
          <w:b/>
          <w:bCs/>
          <w:spacing w:val="-6"/>
          <w:sz w:val="28"/>
          <w:szCs w:val="28"/>
        </w:rPr>
        <w:t>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</w:t>
      </w:r>
    </w:p>
    <w:p w14:paraId="5AA76E93" w14:textId="77777777" w:rsidR="007E1700" w:rsidRPr="003C588D" w:rsidRDefault="007E1700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6449D8F6" w14:textId="77777777" w:rsidR="007E1700" w:rsidRPr="003C588D" w:rsidRDefault="007E1700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 xml:space="preserve">Решения, действия (бездействие) должностных лиц министерства при осуществлении государственного контроля (надзора) в досудебном и судебном порядке не обжаловались. </w:t>
      </w:r>
    </w:p>
    <w:p w14:paraId="0015543A" w14:textId="77777777" w:rsidR="007E1700" w:rsidRPr="003C588D" w:rsidRDefault="007E1700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>Меры прокурорского реагирования при осуществлении государственного контроля (надзора) не применялись.</w:t>
      </w:r>
    </w:p>
    <w:p w14:paraId="4D4CD60A" w14:textId="3EBF5642" w:rsidR="007E1700" w:rsidRPr="003C588D" w:rsidRDefault="007E1700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bCs/>
          <w:spacing w:val="-6"/>
          <w:sz w:val="28"/>
          <w:szCs w:val="28"/>
        </w:rPr>
        <w:t xml:space="preserve">Министерством </w:t>
      </w:r>
      <w:r w:rsidR="00DE07AB" w:rsidRPr="003C588D">
        <w:rPr>
          <w:bCs/>
          <w:spacing w:val="-6"/>
          <w:sz w:val="28"/>
          <w:szCs w:val="28"/>
        </w:rPr>
        <w:t xml:space="preserve">разъяснения по вопросам, связанным с осуществлением контрольной (надзорной) деятельности у органов прокуратуры, иных государственных органов </w:t>
      </w:r>
      <w:r w:rsidRPr="003C588D">
        <w:rPr>
          <w:bCs/>
          <w:spacing w:val="-6"/>
          <w:sz w:val="28"/>
          <w:szCs w:val="28"/>
        </w:rPr>
        <w:t>не запрашивались</w:t>
      </w:r>
      <w:r w:rsidR="00DE07AB" w:rsidRPr="003C588D">
        <w:rPr>
          <w:bCs/>
          <w:spacing w:val="-6"/>
          <w:sz w:val="28"/>
          <w:szCs w:val="28"/>
        </w:rPr>
        <w:t>.</w:t>
      </w:r>
      <w:r w:rsidRPr="003C588D">
        <w:rPr>
          <w:bCs/>
          <w:spacing w:val="-6"/>
          <w:sz w:val="28"/>
          <w:szCs w:val="28"/>
        </w:rPr>
        <w:t xml:space="preserve"> </w:t>
      </w:r>
    </w:p>
    <w:p w14:paraId="17BC147B" w14:textId="77777777" w:rsidR="00255AB7" w:rsidRPr="003C588D" w:rsidRDefault="00255AB7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44D94EA" w14:textId="12B87150" w:rsidR="00B914A7" w:rsidRPr="003C588D" w:rsidRDefault="00255AB7" w:rsidP="00B914A7">
      <w:pPr>
        <w:spacing w:after="120" w:line="320" w:lineRule="atLeast"/>
        <w:ind w:right="244"/>
        <w:jc w:val="center"/>
        <w:rPr>
          <w:b/>
          <w:spacing w:val="-6"/>
          <w:sz w:val="28"/>
          <w:szCs w:val="28"/>
        </w:rPr>
      </w:pPr>
      <w:r w:rsidRPr="003C588D">
        <w:rPr>
          <w:b/>
          <w:spacing w:val="-6"/>
          <w:sz w:val="28"/>
          <w:szCs w:val="28"/>
        </w:rPr>
        <w:t>Раздел VI.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260DF8F5" w14:textId="160FE322" w:rsidR="00255AB7" w:rsidRPr="003C588D" w:rsidRDefault="00D77A0C" w:rsidP="003C588D">
      <w:pPr>
        <w:spacing w:line="320" w:lineRule="atLeast"/>
        <w:ind w:right="4" w:firstLine="709"/>
        <w:jc w:val="both"/>
        <w:rPr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 2023</w:t>
      </w:r>
      <w:r w:rsidR="00255AB7" w:rsidRPr="003C588D">
        <w:rPr>
          <w:spacing w:val="-6"/>
          <w:sz w:val="28"/>
          <w:szCs w:val="28"/>
        </w:rPr>
        <w:t xml:space="preserve"> году в рамках осуществления государственного контроля (надзора) предписания об устранении выявленных нарушений контролируемым лицам министерством не выдавались </w:t>
      </w:r>
      <w:r w:rsidR="00DE07AB" w:rsidRPr="003C588D">
        <w:rPr>
          <w:spacing w:val="-6"/>
          <w:sz w:val="28"/>
          <w:szCs w:val="28"/>
        </w:rPr>
        <w:t xml:space="preserve">в связи с </w:t>
      </w:r>
      <w:r w:rsidR="00255AB7" w:rsidRPr="003C588D">
        <w:rPr>
          <w:spacing w:val="-6"/>
          <w:sz w:val="28"/>
          <w:szCs w:val="28"/>
        </w:rPr>
        <w:t>отсутстви</w:t>
      </w:r>
      <w:r w:rsidR="00DE07AB" w:rsidRPr="003C588D">
        <w:rPr>
          <w:spacing w:val="-6"/>
          <w:sz w:val="28"/>
          <w:szCs w:val="28"/>
        </w:rPr>
        <w:t>ем</w:t>
      </w:r>
      <w:r w:rsidR="00255AB7" w:rsidRPr="003C588D">
        <w:rPr>
          <w:spacing w:val="-6"/>
          <w:sz w:val="28"/>
          <w:szCs w:val="28"/>
        </w:rPr>
        <w:t xml:space="preserve"> оснований для их выдачи.</w:t>
      </w:r>
    </w:p>
    <w:p w14:paraId="011485C8" w14:textId="77777777" w:rsidR="00255AB7" w:rsidRPr="003C588D" w:rsidRDefault="00255AB7" w:rsidP="003C588D">
      <w:pPr>
        <w:spacing w:line="320" w:lineRule="atLeast"/>
        <w:ind w:right="4" w:firstLine="709"/>
        <w:jc w:val="both"/>
        <w:rPr>
          <w:spacing w:val="-6"/>
          <w:sz w:val="28"/>
          <w:szCs w:val="28"/>
        </w:rPr>
      </w:pPr>
    </w:p>
    <w:p w14:paraId="082301A4" w14:textId="7EBD3015" w:rsidR="00EC0F16" w:rsidRPr="003C588D" w:rsidRDefault="00255AB7" w:rsidP="00B914A7">
      <w:pPr>
        <w:spacing w:after="120" w:line="320" w:lineRule="atLeast"/>
        <w:ind w:hanging="11"/>
        <w:jc w:val="center"/>
        <w:rPr>
          <w:b/>
          <w:spacing w:val="-6"/>
          <w:sz w:val="28"/>
          <w:szCs w:val="28"/>
        </w:rPr>
      </w:pPr>
      <w:r w:rsidRPr="003C588D">
        <w:rPr>
          <w:b/>
          <w:spacing w:val="-6"/>
          <w:sz w:val="28"/>
          <w:szCs w:val="28"/>
        </w:rPr>
        <w:t>Раздел VII. Статистика и анализ случаев объявления и исполнимости предостережений о недопустимости нарушения обязательных требований</w:t>
      </w:r>
    </w:p>
    <w:p w14:paraId="4202B46D" w14:textId="41CCF75B" w:rsidR="00255AB7" w:rsidRPr="003C588D" w:rsidRDefault="00D77A0C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 2023</w:t>
      </w:r>
      <w:r w:rsidR="00255AB7" w:rsidRPr="003C588D">
        <w:rPr>
          <w:spacing w:val="-6"/>
          <w:sz w:val="28"/>
          <w:szCs w:val="28"/>
        </w:rPr>
        <w:t xml:space="preserve"> году </w:t>
      </w:r>
      <w:r w:rsidRPr="003C588D">
        <w:rPr>
          <w:bCs/>
          <w:spacing w:val="-6"/>
          <w:sz w:val="28"/>
          <w:szCs w:val="28"/>
        </w:rPr>
        <w:t>в отношении юридических лиц</w:t>
      </w:r>
      <w:r w:rsidR="00255AB7" w:rsidRPr="003C588D">
        <w:rPr>
          <w:spacing w:val="-6"/>
          <w:sz w:val="28"/>
          <w:szCs w:val="28"/>
        </w:rPr>
        <w:t xml:space="preserve"> </w:t>
      </w:r>
      <w:r w:rsidRPr="003C588D">
        <w:rPr>
          <w:spacing w:val="-6"/>
          <w:sz w:val="28"/>
          <w:szCs w:val="28"/>
        </w:rPr>
        <w:t>было выдано 12 предостережений</w:t>
      </w:r>
      <w:r w:rsidR="00255AB7" w:rsidRPr="003C588D">
        <w:rPr>
          <w:spacing w:val="-6"/>
          <w:sz w:val="28"/>
          <w:szCs w:val="28"/>
        </w:rPr>
        <w:t xml:space="preserve"> </w:t>
      </w:r>
      <w:r w:rsidR="00255AB7" w:rsidRPr="003C588D">
        <w:rPr>
          <w:bCs/>
          <w:spacing w:val="-6"/>
          <w:sz w:val="28"/>
          <w:szCs w:val="28"/>
        </w:rPr>
        <w:t xml:space="preserve">о недопустимости нарушения обязательных требований </w:t>
      </w:r>
      <w:r w:rsidR="00DE07AB" w:rsidRPr="003C588D">
        <w:rPr>
          <w:bCs/>
          <w:spacing w:val="-6"/>
          <w:sz w:val="28"/>
          <w:szCs w:val="28"/>
        </w:rPr>
        <w:t>–</w:t>
      </w:r>
      <w:r w:rsidR="00255AB7" w:rsidRPr="003C588D">
        <w:rPr>
          <w:bCs/>
          <w:spacing w:val="-6"/>
          <w:sz w:val="28"/>
          <w:szCs w:val="28"/>
        </w:rPr>
        <w:t xml:space="preserve"> </w:t>
      </w:r>
      <w:r w:rsidR="00DE07AB" w:rsidRPr="003C588D">
        <w:rPr>
          <w:bCs/>
          <w:spacing w:val="-6"/>
          <w:sz w:val="28"/>
          <w:szCs w:val="28"/>
        </w:rPr>
        <w:t xml:space="preserve">по </w:t>
      </w:r>
      <w:r w:rsidR="00255AB7" w:rsidRPr="003C588D">
        <w:rPr>
          <w:bCs/>
          <w:spacing w:val="-6"/>
          <w:sz w:val="28"/>
          <w:szCs w:val="28"/>
        </w:rPr>
        <w:t>выполнени</w:t>
      </w:r>
      <w:r w:rsidR="00DE07AB" w:rsidRPr="003C588D">
        <w:rPr>
          <w:bCs/>
          <w:spacing w:val="-6"/>
          <w:sz w:val="28"/>
          <w:szCs w:val="28"/>
        </w:rPr>
        <w:t>ю</w:t>
      </w:r>
      <w:r w:rsidR="00255AB7" w:rsidRPr="003C588D">
        <w:rPr>
          <w:bCs/>
          <w:spacing w:val="-6"/>
          <w:sz w:val="28"/>
          <w:szCs w:val="28"/>
        </w:rPr>
        <w:t xml:space="preserve"> предусмотренных расписанием рейсов по межмуниципальным маршрутам регулярных перевозок.</w:t>
      </w:r>
    </w:p>
    <w:p w14:paraId="7CD0927F" w14:textId="77777777" w:rsidR="00255AB7" w:rsidRPr="003C588D" w:rsidRDefault="00255AB7" w:rsidP="003C588D">
      <w:pPr>
        <w:spacing w:line="320" w:lineRule="atLeast"/>
        <w:ind w:hanging="10"/>
        <w:jc w:val="center"/>
        <w:rPr>
          <w:b/>
          <w:spacing w:val="-6"/>
          <w:sz w:val="28"/>
          <w:szCs w:val="28"/>
        </w:rPr>
      </w:pPr>
    </w:p>
    <w:p w14:paraId="2093441E" w14:textId="2AF4774A" w:rsidR="00EC0F16" w:rsidRPr="003C588D" w:rsidRDefault="00255AB7" w:rsidP="00B914A7">
      <w:pPr>
        <w:spacing w:after="120" w:line="320" w:lineRule="atLeast"/>
        <w:ind w:right="6"/>
        <w:jc w:val="center"/>
        <w:rPr>
          <w:b/>
          <w:spacing w:val="-6"/>
          <w:sz w:val="28"/>
          <w:szCs w:val="28"/>
        </w:rPr>
      </w:pPr>
      <w:r w:rsidRPr="003C588D">
        <w:rPr>
          <w:b/>
          <w:spacing w:val="-6"/>
          <w:sz w:val="28"/>
          <w:szCs w:val="28"/>
        </w:rPr>
        <w:t>Раздел VIII. Информация о проведенных профилактических мероприятиях и результатах их проведения</w:t>
      </w:r>
    </w:p>
    <w:p w14:paraId="4CA8E733" w14:textId="312D5DF6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Основной ориентир при осуществлении министерством регионального государственного контроля</w:t>
      </w:r>
      <w:r w:rsidR="00DE07AB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(надзора)</w:t>
      </w:r>
      <w:r w:rsidR="00D77A0C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в 2023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году был направлен на профилактику нарушений обязательных требований. </w:t>
      </w:r>
    </w:p>
    <w:p w14:paraId="06BA6121" w14:textId="3FDCD7DA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В соотв</w:t>
      </w:r>
      <w:r w:rsidR="00EC0F16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етствии с положением </w:t>
      </w:r>
      <w:r w:rsidR="00DE07AB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об осуществлении регионального государственного контроля (надзора) </w:t>
      </w:r>
      <w:r w:rsidR="00EC0F16" w:rsidRPr="003C588D">
        <w:rPr>
          <w:rFonts w:ascii="Times New Roman" w:hAnsi="Times New Roman" w:cs="Times New Roman"/>
          <w:spacing w:val="-6"/>
          <w:sz w:val="28"/>
          <w:szCs w:val="28"/>
        </w:rPr>
        <w:t>министерство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</w:t>
      </w:r>
      <w:r w:rsidR="00EC0F16" w:rsidRPr="003C588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проводить следующие профилактические мероприятия:</w:t>
      </w:r>
    </w:p>
    <w:p w14:paraId="372CDB0C" w14:textId="7777777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информирование;</w:t>
      </w:r>
    </w:p>
    <w:p w14:paraId="4EDC2DB4" w14:textId="7777777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обобщение правоприменительной практики;</w:t>
      </w:r>
    </w:p>
    <w:p w14:paraId="6FD24421" w14:textId="7777777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объявление предостережения;</w:t>
      </w:r>
    </w:p>
    <w:p w14:paraId="708C9BD9" w14:textId="7777777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lastRenderedPageBreak/>
        <w:t>- консультирование;</w:t>
      </w:r>
    </w:p>
    <w:p w14:paraId="5D43C965" w14:textId="77777777" w:rsidR="00255AB7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профилактический визит.</w:t>
      </w:r>
    </w:p>
    <w:p w14:paraId="0C920162" w14:textId="2FAB3AAC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</w:t>
      </w:r>
      <w:r w:rsidR="00D77A0C" w:rsidRPr="003C588D">
        <w:rPr>
          <w:rFonts w:ascii="Times New Roman" w:hAnsi="Times New Roman" w:cs="Times New Roman"/>
          <w:spacing w:val="-6"/>
          <w:sz w:val="28"/>
          <w:szCs w:val="28"/>
        </w:rPr>
        <w:t>соблюдения, министерством в 2023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году проводились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</w:t>
      </w:r>
      <w:r w:rsidR="00D77A0C" w:rsidRPr="003C588D">
        <w:rPr>
          <w:rFonts w:ascii="Times New Roman" w:hAnsi="Times New Roman" w:cs="Times New Roman"/>
          <w:spacing w:val="-6"/>
          <w:sz w:val="28"/>
          <w:szCs w:val="28"/>
        </w:rPr>
        <w:t>е и в дорожном хозяйстве на 2023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год, утвержденной приказом </w:t>
      </w:r>
      <w:r w:rsidR="00D77A0C" w:rsidRPr="003C588D">
        <w:rPr>
          <w:rFonts w:ascii="Times New Roman" w:hAnsi="Times New Roman" w:cs="Times New Roman"/>
          <w:spacing w:val="-6"/>
          <w:sz w:val="28"/>
          <w:szCs w:val="28"/>
        </w:rPr>
        <w:t>министерства от 30.11.2022 № 139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>ТК.</w:t>
      </w:r>
    </w:p>
    <w:p w14:paraId="584BD056" w14:textId="21051BA7" w:rsidR="00255AB7" w:rsidRPr="003C588D" w:rsidRDefault="00255AB7" w:rsidP="003C588D">
      <w:pPr>
        <w:autoSpaceDE w:val="0"/>
        <w:autoSpaceDN w:val="0"/>
        <w:adjustRightInd w:val="0"/>
        <w:spacing w:line="320" w:lineRule="atLeast"/>
        <w:ind w:firstLine="708"/>
        <w:jc w:val="both"/>
        <w:rPr>
          <w:b/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 целях реализации такого профилактического мероприятия, как информирование на официальном сайте министерства в информационно-телекоммуникационной сети «Интернет» в разделе «контрольно-надзорная деятельность» размещена актуальная информации по вопросам осуществления государственного регионального контроля (надзора).</w:t>
      </w:r>
    </w:p>
    <w:p w14:paraId="6F8454DF" w14:textId="7777777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По итогам обобщения правоприменительной практики министерством ежегодно в установленные сроки готовится доклад, содержащий результаты обобщения правоприменительной практики министерства.</w:t>
      </w:r>
    </w:p>
    <w:p w14:paraId="42B8E2DA" w14:textId="46FE335C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Консультир</w:t>
      </w:r>
      <w:r w:rsidR="00D77A0C" w:rsidRPr="003C588D">
        <w:rPr>
          <w:rFonts w:ascii="Times New Roman" w:hAnsi="Times New Roman" w:cs="Times New Roman"/>
          <w:spacing w:val="-6"/>
          <w:sz w:val="28"/>
          <w:szCs w:val="28"/>
        </w:rPr>
        <w:t>ование контролируемых лиц в 2023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 году осуществлялось должностными лицами министерства в устной форме по телефону по следующим вопросам:</w:t>
      </w:r>
    </w:p>
    <w:p w14:paraId="49E39824" w14:textId="01EC4D27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DE07AB" w:rsidRPr="003C588D">
        <w:rPr>
          <w:rFonts w:ascii="Times New Roman" w:hAnsi="Times New Roman" w:cs="Times New Roman"/>
          <w:spacing w:val="-6"/>
          <w:sz w:val="28"/>
          <w:szCs w:val="28"/>
        </w:rPr>
        <w:t>порядок осуществления регионального государственного контроля (надзора)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1587A27" w14:textId="0ABEC84B" w:rsidR="00DE07AB" w:rsidRPr="003C588D" w:rsidRDefault="00DE07AB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ответственность за нарушение обязательных требований при осуществлении регионального государственного контроля (надзора);</w:t>
      </w:r>
    </w:p>
    <w:p w14:paraId="3B5079D7" w14:textId="1651A4C2" w:rsidR="00255AB7" w:rsidRPr="003C588D" w:rsidRDefault="00255AB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>- 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14:paraId="6CDC8C1E" w14:textId="5E2A27E9" w:rsidR="00255AB7" w:rsidRPr="003C588D" w:rsidRDefault="00D77A0C" w:rsidP="003C588D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3C588D">
        <w:rPr>
          <w:spacing w:val="-6"/>
          <w:sz w:val="28"/>
          <w:szCs w:val="28"/>
        </w:rPr>
        <w:t>В 2023</w:t>
      </w:r>
      <w:r w:rsidR="00255AB7" w:rsidRPr="003C588D">
        <w:rPr>
          <w:spacing w:val="-6"/>
          <w:sz w:val="28"/>
          <w:szCs w:val="28"/>
        </w:rPr>
        <w:t xml:space="preserve"> году </w:t>
      </w:r>
      <w:r w:rsidR="00255AB7" w:rsidRPr="003C588D">
        <w:rPr>
          <w:bCs/>
          <w:spacing w:val="-6"/>
          <w:sz w:val="28"/>
          <w:szCs w:val="28"/>
        </w:rPr>
        <w:t>в отношении юр</w:t>
      </w:r>
      <w:r w:rsidRPr="003C588D">
        <w:rPr>
          <w:bCs/>
          <w:spacing w:val="-6"/>
          <w:sz w:val="28"/>
          <w:szCs w:val="28"/>
        </w:rPr>
        <w:t>идических лиц</w:t>
      </w:r>
      <w:r w:rsidR="00255AB7" w:rsidRPr="003C588D">
        <w:rPr>
          <w:spacing w:val="-6"/>
          <w:sz w:val="28"/>
          <w:szCs w:val="28"/>
        </w:rPr>
        <w:t xml:space="preserve"> </w:t>
      </w:r>
      <w:r w:rsidRPr="003C588D">
        <w:rPr>
          <w:spacing w:val="-6"/>
          <w:sz w:val="28"/>
          <w:szCs w:val="28"/>
        </w:rPr>
        <w:t>было выдано 12 предостережений</w:t>
      </w:r>
      <w:r w:rsidR="00255AB7" w:rsidRPr="003C588D">
        <w:rPr>
          <w:spacing w:val="-6"/>
          <w:sz w:val="28"/>
          <w:szCs w:val="28"/>
        </w:rPr>
        <w:t xml:space="preserve"> </w:t>
      </w:r>
      <w:r w:rsidR="00255AB7" w:rsidRPr="003C588D">
        <w:rPr>
          <w:bCs/>
          <w:spacing w:val="-6"/>
          <w:sz w:val="28"/>
          <w:szCs w:val="28"/>
        </w:rPr>
        <w:t xml:space="preserve">о недопустимости нарушения обязательных требований </w:t>
      </w:r>
      <w:r w:rsidR="00DE07AB" w:rsidRPr="003C588D">
        <w:rPr>
          <w:bCs/>
          <w:spacing w:val="-6"/>
          <w:sz w:val="28"/>
          <w:szCs w:val="28"/>
        </w:rPr>
        <w:t>–</w:t>
      </w:r>
      <w:r w:rsidR="00255AB7" w:rsidRPr="003C588D">
        <w:rPr>
          <w:bCs/>
          <w:spacing w:val="-6"/>
          <w:sz w:val="28"/>
          <w:szCs w:val="28"/>
        </w:rPr>
        <w:t xml:space="preserve"> </w:t>
      </w:r>
      <w:r w:rsidR="00DE07AB" w:rsidRPr="003C588D">
        <w:rPr>
          <w:bCs/>
          <w:spacing w:val="-6"/>
          <w:sz w:val="28"/>
          <w:szCs w:val="28"/>
        </w:rPr>
        <w:t xml:space="preserve">по </w:t>
      </w:r>
      <w:r w:rsidR="00255AB7" w:rsidRPr="003C588D">
        <w:rPr>
          <w:bCs/>
          <w:spacing w:val="-6"/>
          <w:sz w:val="28"/>
          <w:szCs w:val="28"/>
        </w:rPr>
        <w:t>выполнени</w:t>
      </w:r>
      <w:r w:rsidR="00DE07AB" w:rsidRPr="003C588D">
        <w:rPr>
          <w:bCs/>
          <w:spacing w:val="-6"/>
          <w:sz w:val="28"/>
          <w:szCs w:val="28"/>
        </w:rPr>
        <w:t>ю</w:t>
      </w:r>
      <w:r w:rsidR="00255AB7" w:rsidRPr="003C588D">
        <w:rPr>
          <w:bCs/>
          <w:spacing w:val="-6"/>
          <w:sz w:val="28"/>
          <w:szCs w:val="28"/>
        </w:rPr>
        <w:t xml:space="preserve"> предусмотренных расписанием рейсов по межмуниципальным маршрутам регулярных перевозок.</w:t>
      </w:r>
    </w:p>
    <w:p w14:paraId="63F85E19" w14:textId="65108D00" w:rsidR="008A6799" w:rsidRPr="003C588D" w:rsidRDefault="00F270E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Обязательные профилактические визиты не проводились по причине </w:t>
      </w:r>
      <w:bookmarkStart w:id="0" w:name="undefined"/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отсутствия контролируемых лиц, </w:t>
      </w:r>
      <w:bookmarkEnd w:id="0"/>
      <w:r w:rsidR="00797167" w:rsidRPr="003C588D">
        <w:rPr>
          <w:rFonts w:ascii="Times New Roman" w:hAnsi="Times New Roman" w:cs="Times New Roman"/>
          <w:spacing w:val="-6"/>
          <w:sz w:val="28"/>
          <w:szCs w:val="28"/>
        </w:rPr>
        <w:t>которые приступили не позднее чем в течение одного года со дня начала деятельности к осуществлению работ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>, а также по причине отсутствия объектов контроля, отне</w:t>
      </w:r>
      <w:r w:rsidR="00797167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сенных к категориям высокого 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>риска причинения вр</w:t>
      </w:r>
      <w:r w:rsidR="00797167" w:rsidRPr="003C588D">
        <w:rPr>
          <w:rFonts w:ascii="Times New Roman" w:hAnsi="Times New Roman" w:cs="Times New Roman"/>
          <w:spacing w:val="-6"/>
          <w:sz w:val="28"/>
          <w:szCs w:val="28"/>
        </w:rPr>
        <w:t>еда (ущерба).</w:t>
      </w:r>
    </w:p>
    <w:p w14:paraId="4A3EC105" w14:textId="03C6082A" w:rsidR="00F270E7" w:rsidRPr="003C588D" w:rsidRDefault="00F270E7" w:rsidP="003C588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 и повышению правовой культуры, способствует повышению уровня ответственности контролируемых лиц, снижению количества совершаемых нарушений обязательных требований, осуществлению деятельности контролируемых </w:t>
      </w:r>
      <w:r w:rsidR="00797167"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лиц </w:t>
      </w:r>
      <w:r w:rsidRPr="003C588D">
        <w:rPr>
          <w:rFonts w:ascii="Times New Roman" w:hAnsi="Times New Roman" w:cs="Times New Roman"/>
          <w:spacing w:val="-6"/>
          <w:sz w:val="28"/>
          <w:szCs w:val="28"/>
        </w:rPr>
        <w:t xml:space="preserve">исключительно в пределах правового поля. </w:t>
      </w:r>
    </w:p>
    <w:sectPr w:rsidR="00F270E7" w:rsidRPr="003C588D" w:rsidSect="0017213A">
      <w:headerReference w:type="first" r:id="rId8"/>
      <w:pgSz w:w="11906" w:h="16838"/>
      <w:pgMar w:top="56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4E47" w14:textId="77777777" w:rsidR="0017213A" w:rsidRDefault="0017213A">
      <w:r>
        <w:separator/>
      </w:r>
    </w:p>
  </w:endnote>
  <w:endnote w:type="continuationSeparator" w:id="0">
    <w:p w14:paraId="282A9404" w14:textId="77777777" w:rsidR="0017213A" w:rsidRDefault="001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85C6" w14:textId="77777777" w:rsidR="0017213A" w:rsidRDefault="0017213A">
      <w:r>
        <w:separator/>
      </w:r>
    </w:p>
  </w:footnote>
  <w:footnote w:type="continuationSeparator" w:id="0">
    <w:p w14:paraId="26AE3261" w14:textId="77777777" w:rsidR="0017213A" w:rsidRDefault="0017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1457" w14:textId="77777777" w:rsidR="00F22B6D" w:rsidRDefault="00F22B6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899"/>
    <w:multiLevelType w:val="hybridMultilevel"/>
    <w:tmpl w:val="61C09086"/>
    <w:lvl w:ilvl="0" w:tplc="F3048A46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34EEFFF8">
      <w:start w:val="1"/>
      <w:numFmt w:val="lowerLetter"/>
      <w:lvlText w:val="%2."/>
      <w:lvlJc w:val="left"/>
      <w:pPr>
        <w:ind w:left="1830" w:hanging="360"/>
      </w:pPr>
    </w:lvl>
    <w:lvl w:ilvl="2" w:tplc="6E6A3D36">
      <w:start w:val="1"/>
      <w:numFmt w:val="lowerRoman"/>
      <w:lvlText w:val="%3."/>
      <w:lvlJc w:val="right"/>
      <w:pPr>
        <w:ind w:left="2550" w:hanging="180"/>
      </w:pPr>
    </w:lvl>
    <w:lvl w:ilvl="3" w:tplc="C3D2C402">
      <w:start w:val="1"/>
      <w:numFmt w:val="decimal"/>
      <w:lvlText w:val="%4."/>
      <w:lvlJc w:val="left"/>
      <w:pPr>
        <w:ind w:left="3270" w:hanging="360"/>
      </w:pPr>
    </w:lvl>
    <w:lvl w:ilvl="4" w:tplc="287A293C">
      <w:start w:val="1"/>
      <w:numFmt w:val="lowerLetter"/>
      <w:lvlText w:val="%5."/>
      <w:lvlJc w:val="left"/>
      <w:pPr>
        <w:ind w:left="3990" w:hanging="360"/>
      </w:pPr>
    </w:lvl>
    <w:lvl w:ilvl="5" w:tplc="4AD4FFFA">
      <w:start w:val="1"/>
      <w:numFmt w:val="lowerRoman"/>
      <w:lvlText w:val="%6."/>
      <w:lvlJc w:val="right"/>
      <w:pPr>
        <w:ind w:left="4710" w:hanging="180"/>
      </w:pPr>
    </w:lvl>
    <w:lvl w:ilvl="6" w:tplc="CC02F95E">
      <w:start w:val="1"/>
      <w:numFmt w:val="decimal"/>
      <w:lvlText w:val="%7."/>
      <w:lvlJc w:val="left"/>
      <w:pPr>
        <w:ind w:left="5430" w:hanging="360"/>
      </w:pPr>
    </w:lvl>
    <w:lvl w:ilvl="7" w:tplc="582E6BA2">
      <w:start w:val="1"/>
      <w:numFmt w:val="lowerLetter"/>
      <w:lvlText w:val="%8."/>
      <w:lvlJc w:val="left"/>
      <w:pPr>
        <w:ind w:left="6150" w:hanging="360"/>
      </w:pPr>
    </w:lvl>
    <w:lvl w:ilvl="8" w:tplc="BAD40AC2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D84D45"/>
    <w:multiLevelType w:val="hybridMultilevel"/>
    <w:tmpl w:val="49860314"/>
    <w:lvl w:ilvl="0" w:tplc="64FECE0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37729624">
      <w:start w:val="1"/>
      <w:numFmt w:val="decimal"/>
      <w:lvlText w:val=""/>
      <w:lvlJc w:val="left"/>
      <w:rPr>
        <w:rFonts w:cs="Times New Roman"/>
      </w:rPr>
    </w:lvl>
    <w:lvl w:ilvl="2" w:tplc="815ABA00">
      <w:start w:val="1"/>
      <w:numFmt w:val="decimal"/>
      <w:lvlText w:val=""/>
      <w:lvlJc w:val="left"/>
      <w:rPr>
        <w:rFonts w:cs="Times New Roman"/>
      </w:rPr>
    </w:lvl>
    <w:lvl w:ilvl="3" w:tplc="14321ABE">
      <w:start w:val="1"/>
      <w:numFmt w:val="decimal"/>
      <w:lvlText w:val=""/>
      <w:lvlJc w:val="left"/>
      <w:rPr>
        <w:rFonts w:cs="Times New Roman"/>
      </w:rPr>
    </w:lvl>
    <w:lvl w:ilvl="4" w:tplc="2C16B1CA">
      <w:start w:val="1"/>
      <w:numFmt w:val="decimal"/>
      <w:lvlText w:val=""/>
      <w:lvlJc w:val="left"/>
      <w:rPr>
        <w:rFonts w:cs="Times New Roman"/>
      </w:rPr>
    </w:lvl>
    <w:lvl w:ilvl="5" w:tplc="1F0EC278">
      <w:start w:val="1"/>
      <w:numFmt w:val="decimal"/>
      <w:lvlText w:val=""/>
      <w:lvlJc w:val="left"/>
      <w:rPr>
        <w:rFonts w:cs="Times New Roman"/>
      </w:rPr>
    </w:lvl>
    <w:lvl w:ilvl="6" w:tplc="E6F601A2">
      <w:start w:val="1"/>
      <w:numFmt w:val="decimal"/>
      <w:lvlText w:val=""/>
      <w:lvlJc w:val="left"/>
      <w:rPr>
        <w:rFonts w:cs="Times New Roman"/>
      </w:rPr>
    </w:lvl>
    <w:lvl w:ilvl="7" w:tplc="17428E94">
      <w:start w:val="1"/>
      <w:numFmt w:val="decimal"/>
      <w:lvlText w:val=""/>
      <w:lvlJc w:val="left"/>
      <w:rPr>
        <w:rFonts w:cs="Times New Roman"/>
      </w:rPr>
    </w:lvl>
    <w:lvl w:ilvl="8" w:tplc="2C08B226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4F2109"/>
    <w:multiLevelType w:val="multilevel"/>
    <w:tmpl w:val="E8047B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A512A6"/>
    <w:multiLevelType w:val="hybridMultilevel"/>
    <w:tmpl w:val="36E2E7B0"/>
    <w:lvl w:ilvl="0" w:tplc="116EE4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5678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5823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2C8F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462C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BACF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9EE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9A14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AEC7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F7E5C"/>
    <w:multiLevelType w:val="hybridMultilevel"/>
    <w:tmpl w:val="CF104BCE"/>
    <w:lvl w:ilvl="0" w:tplc="98AEE5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59472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DE0994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2AED5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41843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69E4EC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D62AD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D0170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722F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A219C1"/>
    <w:multiLevelType w:val="hybridMultilevel"/>
    <w:tmpl w:val="75E09078"/>
    <w:lvl w:ilvl="0" w:tplc="CCA8E8F8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160C1A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B442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38E3C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650D32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9DE62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19CFC1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8281F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3A4B8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720EC8"/>
    <w:multiLevelType w:val="hybridMultilevel"/>
    <w:tmpl w:val="6E0C32A4"/>
    <w:lvl w:ilvl="0" w:tplc="413C27A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2DC06F40">
      <w:start w:val="1"/>
      <w:numFmt w:val="decimal"/>
      <w:lvlText w:val=""/>
      <w:lvlJc w:val="left"/>
      <w:rPr>
        <w:rFonts w:cs="Times New Roman"/>
      </w:rPr>
    </w:lvl>
    <w:lvl w:ilvl="2" w:tplc="86A87E50">
      <w:start w:val="1"/>
      <w:numFmt w:val="decimal"/>
      <w:lvlText w:val=""/>
      <w:lvlJc w:val="left"/>
      <w:rPr>
        <w:rFonts w:cs="Times New Roman"/>
      </w:rPr>
    </w:lvl>
    <w:lvl w:ilvl="3" w:tplc="4F52772C">
      <w:start w:val="1"/>
      <w:numFmt w:val="decimal"/>
      <w:lvlText w:val=""/>
      <w:lvlJc w:val="left"/>
      <w:rPr>
        <w:rFonts w:cs="Times New Roman"/>
      </w:rPr>
    </w:lvl>
    <w:lvl w:ilvl="4" w:tplc="767012C8">
      <w:start w:val="1"/>
      <w:numFmt w:val="decimal"/>
      <w:lvlText w:val=""/>
      <w:lvlJc w:val="left"/>
      <w:rPr>
        <w:rFonts w:cs="Times New Roman"/>
      </w:rPr>
    </w:lvl>
    <w:lvl w:ilvl="5" w:tplc="06C2C3A2">
      <w:start w:val="1"/>
      <w:numFmt w:val="decimal"/>
      <w:lvlText w:val=""/>
      <w:lvlJc w:val="left"/>
      <w:rPr>
        <w:rFonts w:cs="Times New Roman"/>
      </w:rPr>
    </w:lvl>
    <w:lvl w:ilvl="6" w:tplc="D3D8AE2E">
      <w:start w:val="1"/>
      <w:numFmt w:val="decimal"/>
      <w:lvlText w:val=""/>
      <w:lvlJc w:val="left"/>
      <w:rPr>
        <w:rFonts w:cs="Times New Roman"/>
      </w:rPr>
    </w:lvl>
    <w:lvl w:ilvl="7" w:tplc="B9A0AA8E">
      <w:start w:val="1"/>
      <w:numFmt w:val="decimal"/>
      <w:lvlText w:val=""/>
      <w:lvlJc w:val="left"/>
      <w:rPr>
        <w:rFonts w:cs="Times New Roman"/>
      </w:rPr>
    </w:lvl>
    <w:lvl w:ilvl="8" w:tplc="77509E6C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5632A10"/>
    <w:multiLevelType w:val="hybridMultilevel"/>
    <w:tmpl w:val="E50C7B8A"/>
    <w:lvl w:ilvl="0" w:tplc="C2FCF0CC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CDB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03D2A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08B2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4B68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E8F06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AB55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427D4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871C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690B51"/>
    <w:multiLevelType w:val="multilevel"/>
    <w:tmpl w:val="12E43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9" w15:restartNumberingAfterBreak="0">
    <w:nsid w:val="48651421"/>
    <w:multiLevelType w:val="hybridMultilevel"/>
    <w:tmpl w:val="DD189B72"/>
    <w:lvl w:ilvl="0" w:tplc="F91E8D02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4FA96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3CB190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4E19CE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2E72FA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83A3E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A22C34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3AEA94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020312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D92F98"/>
    <w:multiLevelType w:val="hybridMultilevel"/>
    <w:tmpl w:val="1DF22BD8"/>
    <w:lvl w:ilvl="0" w:tplc="783E5D04">
      <w:start w:val="3"/>
      <w:numFmt w:val="decimal"/>
      <w:lvlText w:val="%1."/>
      <w:lvlJc w:val="left"/>
      <w:pPr>
        <w:ind w:left="2960" w:hanging="360"/>
      </w:pPr>
      <w:rPr>
        <w:rFonts w:cs="Times New Roman" w:hint="default"/>
      </w:rPr>
    </w:lvl>
    <w:lvl w:ilvl="1" w:tplc="C4B4A720">
      <w:start w:val="1"/>
      <w:numFmt w:val="lowerLetter"/>
      <w:lvlText w:val="%2."/>
      <w:lvlJc w:val="left"/>
      <w:pPr>
        <w:ind w:left="3680" w:hanging="360"/>
      </w:pPr>
      <w:rPr>
        <w:rFonts w:cs="Times New Roman"/>
      </w:rPr>
    </w:lvl>
    <w:lvl w:ilvl="2" w:tplc="0BFE8AAC">
      <w:start w:val="1"/>
      <w:numFmt w:val="lowerRoman"/>
      <w:lvlText w:val="%3."/>
      <w:lvlJc w:val="right"/>
      <w:pPr>
        <w:ind w:left="4400" w:hanging="180"/>
      </w:pPr>
      <w:rPr>
        <w:rFonts w:cs="Times New Roman"/>
      </w:rPr>
    </w:lvl>
    <w:lvl w:ilvl="3" w:tplc="596E472A">
      <w:start w:val="1"/>
      <w:numFmt w:val="decimal"/>
      <w:lvlText w:val="%4."/>
      <w:lvlJc w:val="left"/>
      <w:pPr>
        <w:ind w:left="5120" w:hanging="360"/>
      </w:pPr>
      <w:rPr>
        <w:rFonts w:cs="Times New Roman"/>
      </w:rPr>
    </w:lvl>
    <w:lvl w:ilvl="4" w:tplc="AA425596">
      <w:start w:val="1"/>
      <w:numFmt w:val="lowerLetter"/>
      <w:lvlText w:val="%5."/>
      <w:lvlJc w:val="left"/>
      <w:pPr>
        <w:ind w:left="5840" w:hanging="360"/>
      </w:pPr>
      <w:rPr>
        <w:rFonts w:cs="Times New Roman"/>
      </w:rPr>
    </w:lvl>
    <w:lvl w:ilvl="5" w:tplc="E92C01F8">
      <w:start w:val="1"/>
      <w:numFmt w:val="lowerRoman"/>
      <w:lvlText w:val="%6."/>
      <w:lvlJc w:val="right"/>
      <w:pPr>
        <w:ind w:left="6560" w:hanging="180"/>
      </w:pPr>
      <w:rPr>
        <w:rFonts w:cs="Times New Roman"/>
      </w:rPr>
    </w:lvl>
    <w:lvl w:ilvl="6" w:tplc="F60CABAE">
      <w:start w:val="1"/>
      <w:numFmt w:val="decimal"/>
      <w:lvlText w:val="%7."/>
      <w:lvlJc w:val="left"/>
      <w:pPr>
        <w:ind w:left="7280" w:hanging="360"/>
      </w:pPr>
      <w:rPr>
        <w:rFonts w:cs="Times New Roman"/>
      </w:rPr>
    </w:lvl>
    <w:lvl w:ilvl="7" w:tplc="D0168A30">
      <w:start w:val="1"/>
      <w:numFmt w:val="lowerLetter"/>
      <w:lvlText w:val="%8."/>
      <w:lvlJc w:val="left"/>
      <w:pPr>
        <w:ind w:left="8000" w:hanging="360"/>
      </w:pPr>
      <w:rPr>
        <w:rFonts w:cs="Times New Roman"/>
      </w:rPr>
    </w:lvl>
    <w:lvl w:ilvl="8" w:tplc="FDCAE0F6">
      <w:start w:val="1"/>
      <w:numFmt w:val="lowerRoman"/>
      <w:lvlText w:val="%9."/>
      <w:lvlJc w:val="right"/>
      <w:pPr>
        <w:ind w:left="8720" w:hanging="180"/>
      </w:pPr>
      <w:rPr>
        <w:rFonts w:cs="Times New Roman"/>
      </w:rPr>
    </w:lvl>
  </w:abstractNum>
  <w:abstractNum w:abstractNumId="11" w15:restartNumberingAfterBreak="0">
    <w:nsid w:val="68914773"/>
    <w:multiLevelType w:val="hybridMultilevel"/>
    <w:tmpl w:val="7D9E9F32"/>
    <w:lvl w:ilvl="0" w:tplc="B7F4AB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EED046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ACB8E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1B8ED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E298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A4AD5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924C0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E0FC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88CD0E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050036"/>
    <w:multiLevelType w:val="multilevel"/>
    <w:tmpl w:val="75E08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ED3451"/>
    <w:multiLevelType w:val="hybridMultilevel"/>
    <w:tmpl w:val="A1C0E514"/>
    <w:lvl w:ilvl="0" w:tplc="CA8AA7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D044D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4B8BBD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D07FD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B909F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D89C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A3A74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5656E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DA428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71778A"/>
    <w:multiLevelType w:val="hybridMultilevel"/>
    <w:tmpl w:val="62F2586C"/>
    <w:lvl w:ilvl="0" w:tplc="7AD6F0D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80C16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1C8B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6A45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E2FF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CA28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ECFB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AF1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6817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6E4A59"/>
    <w:multiLevelType w:val="hybridMultilevel"/>
    <w:tmpl w:val="F4E22E52"/>
    <w:lvl w:ilvl="0" w:tplc="476C7EA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376FB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A8C163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ED2059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0A895A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EC8BCA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C8C1BA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F903C1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856642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29848881">
    <w:abstractNumId w:val="5"/>
  </w:num>
  <w:num w:numId="2" w16cid:durableId="2011373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15523">
    <w:abstractNumId w:val="12"/>
  </w:num>
  <w:num w:numId="4" w16cid:durableId="1656957109">
    <w:abstractNumId w:val="6"/>
  </w:num>
  <w:num w:numId="5" w16cid:durableId="587621483">
    <w:abstractNumId w:val="1"/>
  </w:num>
  <w:num w:numId="6" w16cid:durableId="2007200874">
    <w:abstractNumId w:val="2"/>
  </w:num>
  <w:num w:numId="7" w16cid:durableId="118649254">
    <w:abstractNumId w:val="10"/>
  </w:num>
  <w:num w:numId="8" w16cid:durableId="1272977303">
    <w:abstractNumId w:val="3"/>
  </w:num>
  <w:num w:numId="9" w16cid:durableId="2138137877">
    <w:abstractNumId w:val="15"/>
  </w:num>
  <w:num w:numId="10" w16cid:durableId="1881897543">
    <w:abstractNumId w:val="14"/>
  </w:num>
  <w:num w:numId="11" w16cid:durableId="2135367681">
    <w:abstractNumId w:val="13"/>
  </w:num>
  <w:num w:numId="12" w16cid:durableId="190654624">
    <w:abstractNumId w:val="11"/>
  </w:num>
  <w:num w:numId="13" w16cid:durableId="945505897">
    <w:abstractNumId w:val="4"/>
  </w:num>
  <w:num w:numId="14" w16cid:durableId="1492063635">
    <w:abstractNumId w:val="0"/>
  </w:num>
  <w:num w:numId="15" w16cid:durableId="1750073500">
    <w:abstractNumId w:val="9"/>
  </w:num>
  <w:num w:numId="16" w16cid:durableId="775363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D"/>
    <w:rsid w:val="00055DCC"/>
    <w:rsid w:val="00072464"/>
    <w:rsid w:val="00077944"/>
    <w:rsid w:val="000B2699"/>
    <w:rsid w:val="000D0067"/>
    <w:rsid w:val="00123E5A"/>
    <w:rsid w:val="0017213A"/>
    <w:rsid w:val="001837F1"/>
    <w:rsid w:val="0025103E"/>
    <w:rsid w:val="00255AB7"/>
    <w:rsid w:val="00292890"/>
    <w:rsid w:val="003A7D5D"/>
    <w:rsid w:val="003C588D"/>
    <w:rsid w:val="0040459A"/>
    <w:rsid w:val="004107E8"/>
    <w:rsid w:val="004A6BC1"/>
    <w:rsid w:val="005052D7"/>
    <w:rsid w:val="00514C5D"/>
    <w:rsid w:val="005954DC"/>
    <w:rsid w:val="005B5F9B"/>
    <w:rsid w:val="00646AFF"/>
    <w:rsid w:val="00797167"/>
    <w:rsid w:val="007E1700"/>
    <w:rsid w:val="008053AA"/>
    <w:rsid w:val="008A6799"/>
    <w:rsid w:val="008C062A"/>
    <w:rsid w:val="00967AA1"/>
    <w:rsid w:val="00AE30C7"/>
    <w:rsid w:val="00B0223C"/>
    <w:rsid w:val="00B20E2F"/>
    <w:rsid w:val="00B45F68"/>
    <w:rsid w:val="00B914A7"/>
    <w:rsid w:val="00B91E2A"/>
    <w:rsid w:val="00C045B0"/>
    <w:rsid w:val="00CD1FAA"/>
    <w:rsid w:val="00CE7D50"/>
    <w:rsid w:val="00D57CD3"/>
    <w:rsid w:val="00D77A0C"/>
    <w:rsid w:val="00D87639"/>
    <w:rsid w:val="00DC2E4A"/>
    <w:rsid w:val="00DE07AB"/>
    <w:rsid w:val="00DE61FA"/>
    <w:rsid w:val="00DF022F"/>
    <w:rsid w:val="00E234CB"/>
    <w:rsid w:val="00EC0F16"/>
    <w:rsid w:val="00F22B6D"/>
    <w:rsid w:val="00F270E7"/>
    <w:rsid w:val="00F31ED4"/>
    <w:rsid w:val="00F463B7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3C8"/>
  <w15:docId w15:val="{595CE7E1-1082-48FF-BEDB-70493B4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paragraph" w:styleId="af3">
    <w:name w:val="Body Text"/>
    <w:basedOn w:val="a"/>
    <w:link w:val="af4"/>
    <w:uiPriority w:val="99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cs="Times New Roman"/>
      <w:sz w:val="28"/>
    </w:r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cs="Times New Roman"/>
      <w:sz w:val="24"/>
    </w:rPr>
  </w:style>
  <w:style w:type="paragraph" w:styleId="af7">
    <w:name w:val="Normal (Web)"/>
    <w:basedOn w:val="a"/>
    <w:uiPriority w:val="99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Pr>
      <w:rFonts w:ascii="Tahoma" w:hAnsi="Tahoma" w:cs="Times New Roman"/>
      <w:sz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cs="Times New Roman"/>
      <w:sz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cs="Times New Roman"/>
      <w:sz w:val="24"/>
    </w:rPr>
  </w:style>
  <w:style w:type="character" w:styleId="afe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table" w:styleId="aff">
    <w:name w:val="Table Grid"/>
    <w:basedOn w:val="a1"/>
    <w:uiPriority w:val="5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(3)_"/>
    <w:basedOn w:val="a0"/>
    <w:link w:val="3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420" w:line="322" w:lineRule="exact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Pr>
      <w:rFonts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420" w:line="322" w:lineRule="exact"/>
      <w:ind w:hanging="520"/>
    </w:pPr>
    <w:rPr>
      <w:sz w:val="28"/>
      <w:szCs w:val="28"/>
    </w:rPr>
  </w:style>
  <w:style w:type="character" w:customStyle="1" w:styleId="211">
    <w:name w:val="Основной текст (2) + 11"/>
    <w:basedOn w:val="24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character" w:styleId="aff1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EC7D-19B1-4205-8250-72916BB7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auto_701-1</dc:creator>
  <cp:lastModifiedBy>Никанорова Марина Юрьевна</cp:lastModifiedBy>
  <cp:revision>4</cp:revision>
  <cp:lastPrinted>2024-02-20T13:01:00Z</cp:lastPrinted>
  <dcterms:created xsi:type="dcterms:W3CDTF">2024-02-20T12:35:00Z</dcterms:created>
  <dcterms:modified xsi:type="dcterms:W3CDTF">2024-02-20T13:13:00Z</dcterms:modified>
</cp:coreProperties>
</file>